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E2" w:rsidRPr="005F71E2" w:rsidRDefault="006B18CD" w:rsidP="005F71E2">
      <w:pPr>
        <w:pStyle w:val="Pa18"/>
        <w:spacing w:before="440" w:after="140" w:line="240" w:lineRule="auto"/>
        <w:jc w:val="center"/>
        <w:rPr>
          <w:rFonts w:ascii="Arial" w:hAnsi="Arial" w:cs="Arial"/>
          <w:b/>
          <w:color w:val="000000"/>
          <w:sz w:val="28"/>
        </w:rPr>
      </w:pPr>
      <w:r w:rsidRPr="00A7201E">
        <w:rPr>
          <w:rFonts w:ascii="Arial" w:hAnsi="Arial" w:cs="Arial"/>
          <w:b/>
          <w:noProof/>
          <w:color w:val="000000"/>
        </w:rPr>
        <w:drawing>
          <wp:anchor distT="0" distB="0" distL="114300" distR="114300" simplePos="0" relativeHeight="251659264" behindDoc="1" locked="0" layoutInCell="1" allowOverlap="1" wp14:anchorId="34B96945" wp14:editId="480852FC">
            <wp:simplePos x="0" y="0"/>
            <wp:positionH relativeFrom="column">
              <wp:posOffset>-217170</wp:posOffset>
            </wp:positionH>
            <wp:positionV relativeFrom="paragraph">
              <wp:posOffset>452755</wp:posOffset>
            </wp:positionV>
            <wp:extent cx="1294130" cy="1294130"/>
            <wp:effectExtent l="0" t="0" r="1270" b="1270"/>
            <wp:wrapTight wrapText="bothSides">
              <wp:wrapPolygon edited="0">
                <wp:start x="0" y="0"/>
                <wp:lineTo x="0" y="21303"/>
                <wp:lineTo x="21303" y="21303"/>
                <wp:lineTo x="21303" y="0"/>
                <wp:lineTo x="0" y="0"/>
              </wp:wrapPolygon>
            </wp:wrapTight>
            <wp:docPr id="29" name="Picture 29" descr="https://encrypted-tbn1.gstatic.com/images?q=tbn:ANd9GcQtKshbEX0QBiQYl-YNLFqDXLbNut94iQamHqSOIdXPkoocWNfTQfSU5x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tKshbEX0QBiQYl-YNLFqDXLbNut94iQamHqSOIdXPkoocWNfTQfSU5x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1E2" w:rsidRPr="005F71E2">
        <w:rPr>
          <w:rFonts w:ascii="Arial" w:hAnsi="Arial" w:cs="Arial"/>
          <w:b/>
          <w:color w:val="000000"/>
          <w:sz w:val="28"/>
        </w:rPr>
        <w:t>Selecting Journal Extracts</w:t>
      </w:r>
      <w:r w:rsidR="005F71E2">
        <w:rPr>
          <w:rFonts w:ascii="Arial" w:hAnsi="Arial" w:cs="Arial"/>
          <w:b/>
          <w:color w:val="000000"/>
          <w:sz w:val="28"/>
        </w:rPr>
        <w:t xml:space="preserve"> For Your Report</w:t>
      </w:r>
    </w:p>
    <w:p w:rsidR="005F71E2" w:rsidRDefault="005F71E2" w:rsidP="005F71E2">
      <w:pPr>
        <w:pStyle w:val="Pa18"/>
        <w:spacing w:before="440" w:after="140" w:line="240" w:lineRule="auto"/>
        <w:rPr>
          <w:rFonts w:ascii="Arial" w:hAnsi="Arial" w:cs="Arial"/>
          <w:color w:val="000000"/>
          <w:sz w:val="22"/>
        </w:rPr>
      </w:pPr>
      <w:r w:rsidRPr="00A8400C">
        <w:rPr>
          <w:rFonts w:ascii="Arial" w:hAnsi="Arial" w:cs="Arial"/>
          <w:color w:val="000000"/>
          <w:sz w:val="22"/>
        </w:rPr>
        <w:t xml:space="preserve">Students are responsible for demonstrating to their supervisors the evidence of their process of their Personal Project journey. This is done through the entries in their Process Journals at the meetings between student and supervisor. The Personal Project Coordinator and The MYP Coordinator will review the Process Journal at </w:t>
      </w:r>
      <w:r>
        <w:rPr>
          <w:rFonts w:ascii="Arial" w:hAnsi="Arial" w:cs="Arial"/>
          <w:color w:val="000000"/>
          <w:sz w:val="22"/>
        </w:rPr>
        <w:t>various points during the year.</w:t>
      </w:r>
    </w:p>
    <w:p w:rsidR="005F71E2" w:rsidRPr="00A8400C" w:rsidRDefault="005F71E2" w:rsidP="005F71E2">
      <w:pPr>
        <w:pStyle w:val="Pa18"/>
        <w:spacing w:before="440" w:after="140" w:line="240" w:lineRule="auto"/>
        <w:rPr>
          <w:rFonts w:ascii="Arial" w:hAnsi="Arial" w:cs="Arial"/>
          <w:color w:val="000000"/>
          <w:sz w:val="22"/>
        </w:rPr>
      </w:pPr>
      <w:r w:rsidRPr="00A8400C">
        <w:rPr>
          <w:rFonts w:ascii="Arial" w:hAnsi="Arial" w:cs="Arial"/>
          <w:color w:val="000000"/>
          <w:sz w:val="22"/>
        </w:rPr>
        <w:t>Although it is important that the Process Journal be legible, the inclusion of critical and creative thinking and reflection is more significant than neatness and presentation</w:t>
      </w:r>
      <w:r w:rsidRPr="00A8400C">
        <w:rPr>
          <w:rFonts w:ascii="Arial" w:hAnsi="Arial" w:cs="Arial"/>
          <w:color w:val="000000"/>
        </w:rPr>
        <w:t>.</w:t>
      </w:r>
    </w:p>
    <w:p w:rsidR="005F71E2" w:rsidRPr="005503BD" w:rsidRDefault="005F71E2" w:rsidP="005F71E2">
      <w:pPr>
        <w:pStyle w:val="Pa18"/>
        <w:spacing w:before="440" w:after="140"/>
        <w:rPr>
          <w:rFonts w:ascii="Arial" w:hAnsi="Arial" w:cs="Arial"/>
          <w:b/>
          <w:color w:val="000000"/>
        </w:rPr>
      </w:pPr>
      <w:r>
        <w:rPr>
          <w:rFonts w:ascii="Arial" w:hAnsi="Arial" w:cs="Arial"/>
          <w:b/>
          <w:color w:val="000000"/>
        </w:rPr>
        <w:t xml:space="preserve">Selecting </w:t>
      </w:r>
      <w:r>
        <w:rPr>
          <w:rFonts w:ascii="Arial" w:hAnsi="Arial" w:cs="Arial"/>
          <w:b/>
          <w:color w:val="000000"/>
        </w:rPr>
        <w:t xml:space="preserve">the correct </w:t>
      </w:r>
      <w:r>
        <w:rPr>
          <w:rFonts w:ascii="Arial" w:hAnsi="Arial" w:cs="Arial"/>
          <w:b/>
          <w:color w:val="000000"/>
        </w:rPr>
        <w:t>Process J</w:t>
      </w:r>
      <w:r w:rsidRPr="005503BD">
        <w:rPr>
          <w:rFonts w:ascii="Arial" w:hAnsi="Arial" w:cs="Arial"/>
          <w:b/>
          <w:color w:val="000000"/>
        </w:rPr>
        <w:t>ournal extracts</w:t>
      </w:r>
      <w:bookmarkStart w:id="0" w:name="_GoBack"/>
      <w:bookmarkEnd w:id="0"/>
      <w:r w:rsidRPr="005503BD">
        <w:rPr>
          <w:rFonts w:ascii="Arial" w:hAnsi="Arial" w:cs="Arial"/>
          <w:b/>
          <w:color w:val="000000"/>
        </w:rPr>
        <w:t xml:space="preserve"> </w:t>
      </w:r>
    </w:p>
    <w:p w:rsidR="005F71E2" w:rsidRPr="005503BD" w:rsidRDefault="005F71E2" w:rsidP="005F71E2">
      <w:pPr>
        <w:pStyle w:val="Pa5"/>
        <w:spacing w:after="160"/>
        <w:rPr>
          <w:rFonts w:ascii="Arial" w:hAnsi="Arial" w:cs="Arial"/>
          <w:color w:val="000000"/>
          <w:sz w:val="22"/>
          <w:szCs w:val="22"/>
        </w:rPr>
      </w:pPr>
      <w:r>
        <w:rPr>
          <w:rFonts w:ascii="Arial" w:hAnsi="Arial" w:cs="Arial"/>
          <w:color w:val="000000"/>
          <w:sz w:val="22"/>
          <w:szCs w:val="22"/>
        </w:rPr>
        <w:t>As part of the Personal Project, students are expected to</w:t>
      </w:r>
      <w:r w:rsidRPr="005503BD">
        <w:rPr>
          <w:rFonts w:ascii="Arial" w:hAnsi="Arial" w:cs="Arial"/>
          <w:color w:val="000000"/>
          <w:sz w:val="22"/>
          <w:szCs w:val="22"/>
        </w:rPr>
        <w:t xml:space="preserve"> select evidence from their process journals to demonstrate development in all criteria. These extracts </w:t>
      </w:r>
      <w:r>
        <w:rPr>
          <w:rFonts w:ascii="Arial" w:hAnsi="Arial" w:cs="Arial"/>
          <w:color w:val="000000"/>
          <w:sz w:val="22"/>
          <w:szCs w:val="22"/>
        </w:rPr>
        <w:t>must be submitted</w:t>
      </w:r>
      <w:r w:rsidRPr="005503BD">
        <w:rPr>
          <w:rFonts w:ascii="Arial" w:hAnsi="Arial" w:cs="Arial"/>
          <w:color w:val="000000"/>
          <w:sz w:val="22"/>
          <w:szCs w:val="22"/>
        </w:rPr>
        <w:t xml:space="preserve"> as appendices of the report or presentation at the </w:t>
      </w:r>
      <w:r>
        <w:rPr>
          <w:rFonts w:ascii="Arial" w:hAnsi="Arial" w:cs="Arial"/>
          <w:color w:val="000000"/>
          <w:sz w:val="22"/>
          <w:szCs w:val="22"/>
        </w:rPr>
        <w:t>end</w:t>
      </w:r>
      <w:r w:rsidRPr="005503BD">
        <w:rPr>
          <w:rFonts w:ascii="Arial" w:hAnsi="Arial" w:cs="Arial"/>
          <w:color w:val="000000"/>
          <w:sz w:val="22"/>
          <w:szCs w:val="22"/>
        </w:rPr>
        <w:t xml:space="preserve"> of the project. The student </w:t>
      </w:r>
      <w:r>
        <w:rPr>
          <w:rFonts w:ascii="Arial" w:hAnsi="Arial" w:cs="Arial"/>
          <w:color w:val="000000"/>
          <w:sz w:val="22"/>
          <w:szCs w:val="22"/>
        </w:rPr>
        <w:t xml:space="preserve">has the </w:t>
      </w:r>
      <w:r w:rsidRPr="005503BD">
        <w:rPr>
          <w:rFonts w:ascii="Arial" w:hAnsi="Arial" w:cs="Arial"/>
          <w:color w:val="000000"/>
          <w:sz w:val="22"/>
          <w:szCs w:val="22"/>
        </w:rPr>
        <w:t xml:space="preserve">responsibility for </w:t>
      </w:r>
      <w:r>
        <w:rPr>
          <w:rFonts w:ascii="Arial" w:hAnsi="Arial" w:cs="Arial"/>
          <w:color w:val="000000"/>
          <w:sz w:val="22"/>
          <w:szCs w:val="22"/>
        </w:rPr>
        <w:t>selecting</w:t>
      </w:r>
      <w:r w:rsidRPr="005503BD">
        <w:rPr>
          <w:rFonts w:ascii="Arial" w:hAnsi="Arial" w:cs="Arial"/>
          <w:color w:val="000000"/>
          <w:sz w:val="22"/>
          <w:szCs w:val="22"/>
        </w:rPr>
        <w:t xml:space="preserve"> the appropriate extracts available to the supervisor</w:t>
      </w:r>
      <w:r>
        <w:rPr>
          <w:rFonts w:ascii="Arial" w:hAnsi="Arial" w:cs="Arial"/>
          <w:color w:val="000000"/>
          <w:sz w:val="22"/>
          <w:szCs w:val="22"/>
        </w:rPr>
        <w:t xml:space="preserve"> and the Personal Project Coordinator</w:t>
      </w:r>
      <w:r w:rsidRPr="005503BD">
        <w:rPr>
          <w:rFonts w:ascii="Arial" w:hAnsi="Arial" w:cs="Arial"/>
          <w:color w:val="000000"/>
          <w:sz w:val="22"/>
          <w:szCs w:val="22"/>
        </w:rPr>
        <w:t xml:space="preserve">. </w:t>
      </w:r>
    </w:p>
    <w:p w:rsidR="005F71E2" w:rsidRPr="005503BD" w:rsidRDefault="005F71E2" w:rsidP="005F71E2">
      <w:pPr>
        <w:pStyle w:val="Pa5"/>
        <w:spacing w:after="160"/>
        <w:rPr>
          <w:rFonts w:ascii="Arial" w:hAnsi="Arial" w:cs="Arial"/>
          <w:color w:val="000000"/>
          <w:sz w:val="22"/>
          <w:szCs w:val="22"/>
        </w:rPr>
      </w:pPr>
      <w:r w:rsidRPr="005503BD">
        <w:rPr>
          <w:rFonts w:ascii="Arial" w:hAnsi="Arial" w:cs="Arial"/>
          <w:color w:val="000000"/>
          <w:sz w:val="22"/>
          <w:szCs w:val="22"/>
        </w:rPr>
        <w:t xml:space="preserve">Students </w:t>
      </w:r>
      <w:r>
        <w:rPr>
          <w:rFonts w:ascii="Arial" w:hAnsi="Arial" w:cs="Arial"/>
          <w:color w:val="000000"/>
          <w:sz w:val="22"/>
          <w:szCs w:val="22"/>
        </w:rPr>
        <w:t>need to</w:t>
      </w:r>
      <w:r w:rsidRPr="005503BD">
        <w:rPr>
          <w:rFonts w:ascii="Arial" w:hAnsi="Arial" w:cs="Arial"/>
          <w:color w:val="000000"/>
          <w:sz w:val="22"/>
          <w:szCs w:val="22"/>
        </w:rPr>
        <w:t xml:space="preserve"> select a </w:t>
      </w:r>
      <w:r w:rsidRPr="005503BD">
        <w:rPr>
          <w:rFonts w:ascii="Arial" w:hAnsi="Arial" w:cs="Arial"/>
          <w:b/>
          <w:color w:val="000000"/>
          <w:sz w:val="22"/>
          <w:szCs w:val="22"/>
        </w:rPr>
        <w:t>maximum of 10 individual extracts</w:t>
      </w:r>
      <w:r>
        <w:rPr>
          <w:rFonts w:ascii="Arial" w:hAnsi="Arial" w:cs="Arial"/>
          <w:color w:val="000000"/>
          <w:sz w:val="22"/>
          <w:szCs w:val="22"/>
        </w:rPr>
        <w:t xml:space="preserve"> from their Process Journal that re</w:t>
      </w:r>
      <w:r w:rsidRPr="005503BD">
        <w:rPr>
          <w:rFonts w:ascii="Arial" w:hAnsi="Arial" w:cs="Arial"/>
          <w:color w:val="000000"/>
          <w:sz w:val="22"/>
          <w:szCs w:val="22"/>
        </w:rPr>
        <w:t>present the key development</w:t>
      </w:r>
      <w:r>
        <w:rPr>
          <w:rFonts w:ascii="Arial" w:hAnsi="Arial" w:cs="Arial"/>
          <w:color w:val="000000"/>
          <w:sz w:val="22"/>
          <w:szCs w:val="22"/>
        </w:rPr>
        <w:t xml:space="preserve">al areas </w:t>
      </w:r>
      <w:r w:rsidRPr="005503BD">
        <w:rPr>
          <w:rFonts w:ascii="Arial" w:hAnsi="Arial" w:cs="Arial"/>
          <w:color w:val="000000"/>
          <w:sz w:val="22"/>
          <w:szCs w:val="22"/>
        </w:rPr>
        <w:t>of the</w:t>
      </w:r>
      <w:r>
        <w:rPr>
          <w:rFonts w:ascii="Arial" w:hAnsi="Arial" w:cs="Arial"/>
          <w:color w:val="000000"/>
          <w:sz w:val="22"/>
          <w:szCs w:val="22"/>
        </w:rPr>
        <w:t>ir</w:t>
      </w:r>
      <w:r w:rsidRPr="005503BD">
        <w:rPr>
          <w:rFonts w:ascii="Arial" w:hAnsi="Arial" w:cs="Arial"/>
          <w:color w:val="000000"/>
          <w:sz w:val="22"/>
          <w:szCs w:val="22"/>
        </w:rPr>
        <w:t xml:space="preserve"> project. </w:t>
      </w:r>
    </w:p>
    <w:p w:rsidR="005F71E2" w:rsidRPr="005503BD" w:rsidRDefault="005F71E2" w:rsidP="005F71E2">
      <w:pPr>
        <w:pStyle w:val="Pa5"/>
        <w:spacing w:after="160"/>
        <w:rPr>
          <w:rFonts w:ascii="Arial" w:hAnsi="Arial" w:cs="Arial"/>
          <w:color w:val="000000"/>
          <w:sz w:val="22"/>
          <w:szCs w:val="22"/>
        </w:rPr>
      </w:pPr>
      <w:r w:rsidRPr="005503BD">
        <w:rPr>
          <w:rFonts w:ascii="Arial" w:hAnsi="Arial" w:cs="Arial"/>
          <w:color w:val="000000"/>
          <w:sz w:val="22"/>
          <w:szCs w:val="22"/>
        </w:rPr>
        <w:t xml:space="preserve">The student should select extracts that demonstrate how he or she has addressed each of the objectives, or </w:t>
      </w:r>
      <w:r>
        <w:rPr>
          <w:rFonts w:ascii="Arial" w:hAnsi="Arial" w:cs="Arial"/>
          <w:color w:val="000000"/>
          <w:sz w:val="22"/>
          <w:szCs w:val="22"/>
        </w:rPr>
        <w:t xml:space="preserve">highlight their </w:t>
      </w:r>
      <w:r w:rsidRPr="005503BD">
        <w:rPr>
          <w:rFonts w:ascii="Arial" w:hAnsi="Arial" w:cs="Arial"/>
          <w:color w:val="000000"/>
          <w:sz w:val="22"/>
          <w:szCs w:val="22"/>
        </w:rPr>
        <w:t xml:space="preserve">extracts to </w:t>
      </w:r>
      <w:r>
        <w:rPr>
          <w:rFonts w:ascii="Arial" w:hAnsi="Arial" w:cs="Arial"/>
          <w:color w:val="000000"/>
          <w:sz w:val="22"/>
          <w:szCs w:val="22"/>
        </w:rPr>
        <w:t>show they have addressed the objectives</w:t>
      </w:r>
      <w:proofErr w:type="gramStart"/>
      <w:r>
        <w:rPr>
          <w:rFonts w:ascii="Arial" w:hAnsi="Arial" w:cs="Arial"/>
          <w:color w:val="000000"/>
          <w:sz w:val="22"/>
          <w:szCs w:val="22"/>
        </w:rPr>
        <w:t>.</w:t>
      </w:r>
      <w:r w:rsidRPr="005503BD">
        <w:rPr>
          <w:rFonts w:ascii="Arial" w:hAnsi="Arial" w:cs="Arial"/>
          <w:color w:val="000000"/>
          <w:sz w:val="22"/>
          <w:szCs w:val="22"/>
        </w:rPr>
        <w:t>.</w:t>
      </w:r>
      <w:proofErr w:type="gramEnd"/>
      <w:r w:rsidRPr="005503BD">
        <w:rPr>
          <w:rFonts w:ascii="Arial" w:hAnsi="Arial" w:cs="Arial"/>
          <w:color w:val="000000"/>
          <w:sz w:val="22"/>
          <w:szCs w:val="22"/>
        </w:rPr>
        <w:t xml:space="preserve"> </w:t>
      </w:r>
    </w:p>
    <w:p w:rsidR="005F71E2" w:rsidRPr="005503BD" w:rsidRDefault="005F71E2" w:rsidP="005F71E2">
      <w:pPr>
        <w:pStyle w:val="Pa5"/>
        <w:pBdr>
          <w:top w:val="single" w:sz="4" w:space="1" w:color="auto"/>
          <w:left w:val="single" w:sz="4" w:space="4" w:color="auto"/>
          <w:bottom w:val="single" w:sz="4" w:space="1" w:color="auto"/>
          <w:right w:val="single" w:sz="4" w:space="4" w:color="auto"/>
        </w:pBdr>
        <w:spacing w:after="160"/>
        <w:rPr>
          <w:rFonts w:ascii="Arial" w:hAnsi="Arial" w:cs="Arial"/>
          <w:color w:val="000000"/>
          <w:sz w:val="22"/>
          <w:szCs w:val="22"/>
        </w:rPr>
      </w:pPr>
      <w:r w:rsidRPr="005503BD">
        <w:rPr>
          <w:rFonts w:ascii="Arial" w:hAnsi="Arial" w:cs="Arial"/>
          <w:color w:val="000000"/>
          <w:sz w:val="22"/>
          <w:szCs w:val="22"/>
        </w:rPr>
        <w:t>An extract m</w:t>
      </w:r>
      <w:r>
        <w:rPr>
          <w:rFonts w:ascii="Arial" w:hAnsi="Arial" w:cs="Arial"/>
          <w:color w:val="000000"/>
          <w:sz w:val="22"/>
          <w:szCs w:val="22"/>
        </w:rPr>
        <w:t xml:space="preserve">ight </w:t>
      </w:r>
      <w:r w:rsidRPr="005503BD">
        <w:rPr>
          <w:rFonts w:ascii="Arial" w:hAnsi="Arial" w:cs="Arial"/>
          <w:color w:val="000000"/>
          <w:sz w:val="22"/>
          <w:szCs w:val="22"/>
        </w:rPr>
        <w:t xml:space="preserve">include: </w:t>
      </w:r>
    </w:p>
    <w:p w:rsidR="005F71E2" w:rsidRPr="005503BD" w:rsidRDefault="005F71E2" w:rsidP="005F71E2">
      <w:pPr>
        <w:pStyle w:val="Default"/>
        <w:numPr>
          <w:ilvl w:val="0"/>
          <w:numId w:val="1"/>
        </w:numPr>
        <w:pBdr>
          <w:top w:val="single" w:sz="4" w:space="1" w:color="auto"/>
          <w:left w:val="single" w:sz="4" w:space="4" w:color="auto"/>
          <w:bottom w:val="single" w:sz="4" w:space="1" w:color="auto"/>
          <w:right w:val="single" w:sz="4" w:space="4" w:color="auto"/>
        </w:pBdr>
        <w:spacing w:after="115"/>
        <w:rPr>
          <w:rFonts w:ascii="Arial" w:hAnsi="Arial" w:cs="Arial"/>
          <w:sz w:val="22"/>
          <w:szCs w:val="22"/>
        </w:rPr>
      </w:pPr>
      <w:r w:rsidRPr="005503BD">
        <w:rPr>
          <w:rFonts w:ascii="Arial" w:hAnsi="Arial" w:cs="Arial"/>
          <w:sz w:val="22"/>
          <w:szCs w:val="22"/>
        </w:rPr>
        <w:t xml:space="preserve">visual thinking diagrams </w:t>
      </w:r>
    </w:p>
    <w:p w:rsidR="005F71E2" w:rsidRPr="005503BD" w:rsidRDefault="005F71E2" w:rsidP="005F71E2">
      <w:pPr>
        <w:pStyle w:val="Default"/>
        <w:numPr>
          <w:ilvl w:val="0"/>
          <w:numId w:val="1"/>
        </w:numPr>
        <w:pBdr>
          <w:top w:val="single" w:sz="4" w:space="1" w:color="auto"/>
          <w:left w:val="single" w:sz="4" w:space="4" w:color="auto"/>
          <w:bottom w:val="single" w:sz="4" w:space="1" w:color="auto"/>
          <w:right w:val="single" w:sz="4" w:space="4" w:color="auto"/>
        </w:pBdr>
        <w:spacing w:after="115"/>
        <w:rPr>
          <w:rFonts w:ascii="Arial" w:hAnsi="Arial" w:cs="Arial"/>
          <w:sz w:val="22"/>
          <w:szCs w:val="22"/>
        </w:rPr>
      </w:pPr>
      <w:r w:rsidRPr="005503BD">
        <w:rPr>
          <w:rFonts w:ascii="Arial" w:hAnsi="Arial" w:cs="Arial"/>
          <w:sz w:val="22"/>
          <w:szCs w:val="22"/>
        </w:rPr>
        <w:t xml:space="preserve">bulleted lists </w:t>
      </w:r>
    </w:p>
    <w:p w:rsidR="005F71E2" w:rsidRPr="005503BD" w:rsidRDefault="005F71E2" w:rsidP="005F71E2">
      <w:pPr>
        <w:pStyle w:val="Default"/>
        <w:numPr>
          <w:ilvl w:val="0"/>
          <w:numId w:val="1"/>
        </w:numPr>
        <w:pBdr>
          <w:top w:val="single" w:sz="4" w:space="1" w:color="auto"/>
          <w:left w:val="single" w:sz="4" w:space="4" w:color="auto"/>
          <w:bottom w:val="single" w:sz="4" w:space="1" w:color="auto"/>
          <w:right w:val="single" w:sz="4" w:space="4" w:color="auto"/>
        </w:pBdr>
        <w:spacing w:after="115"/>
        <w:rPr>
          <w:rFonts w:ascii="Arial" w:hAnsi="Arial" w:cs="Arial"/>
          <w:sz w:val="22"/>
          <w:szCs w:val="22"/>
        </w:rPr>
      </w:pPr>
      <w:r w:rsidRPr="005503BD">
        <w:rPr>
          <w:rFonts w:ascii="Arial" w:hAnsi="Arial" w:cs="Arial"/>
          <w:sz w:val="22"/>
          <w:szCs w:val="22"/>
        </w:rPr>
        <w:t xml:space="preserve">charts </w:t>
      </w:r>
    </w:p>
    <w:p w:rsidR="005F71E2" w:rsidRPr="005503BD" w:rsidRDefault="005F71E2" w:rsidP="005F71E2">
      <w:pPr>
        <w:pStyle w:val="Default"/>
        <w:numPr>
          <w:ilvl w:val="0"/>
          <w:numId w:val="1"/>
        </w:numPr>
        <w:pBdr>
          <w:top w:val="single" w:sz="4" w:space="1" w:color="auto"/>
          <w:left w:val="single" w:sz="4" w:space="4" w:color="auto"/>
          <w:bottom w:val="single" w:sz="4" w:space="1" w:color="auto"/>
          <w:right w:val="single" w:sz="4" w:space="4" w:color="auto"/>
        </w:pBdr>
        <w:rPr>
          <w:rFonts w:ascii="Arial" w:hAnsi="Arial" w:cs="Arial"/>
          <w:sz w:val="22"/>
          <w:szCs w:val="22"/>
        </w:rPr>
      </w:pPr>
      <w:r w:rsidRPr="005503BD">
        <w:rPr>
          <w:rFonts w:ascii="Arial" w:hAnsi="Arial" w:cs="Arial"/>
          <w:sz w:val="22"/>
          <w:szCs w:val="22"/>
        </w:rPr>
        <w:t xml:space="preserve">short paragraphs </w:t>
      </w:r>
    </w:p>
    <w:p w:rsidR="005F71E2" w:rsidRPr="005503BD" w:rsidRDefault="005F71E2" w:rsidP="005F71E2">
      <w:pPr>
        <w:pStyle w:val="Default"/>
        <w:pBdr>
          <w:top w:val="single" w:sz="4" w:space="1" w:color="auto"/>
          <w:left w:val="single" w:sz="4" w:space="4" w:color="auto"/>
          <w:bottom w:val="single" w:sz="4" w:space="1" w:color="auto"/>
          <w:right w:val="single" w:sz="4" w:space="4" w:color="auto"/>
        </w:pBdr>
        <w:spacing w:after="115"/>
        <w:rPr>
          <w:rFonts w:ascii="Arial" w:hAnsi="Arial" w:cs="Arial"/>
          <w:sz w:val="22"/>
          <w:szCs w:val="22"/>
        </w:rPr>
      </w:pPr>
      <w:r>
        <w:t xml:space="preserve">           </w:t>
      </w:r>
      <w:proofErr w:type="gramStart"/>
      <w:r w:rsidRPr="005503BD">
        <w:rPr>
          <w:rFonts w:ascii="Arial" w:hAnsi="Arial" w:cs="Arial"/>
          <w:sz w:val="22"/>
          <w:szCs w:val="22"/>
        </w:rPr>
        <w:t>notes</w:t>
      </w:r>
      <w:proofErr w:type="gramEnd"/>
      <w:r w:rsidRPr="005503BD">
        <w:rPr>
          <w:rFonts w:ascii="Arial" w:hAnsi="Arial" w:cs="Arial"/>
          <w:sz w:val="22"/>
          <w:szCs w:val="22"/>
        </w:rPr>
        <w:t xml:space="preserve"> </w:t>
      </w:r>
    </w:p>
    <w:p w:rsidR="005F71E2" w:rsidRPr="005503BD" w:rsidRDefault="005F71E2" w:rsidP="005F71E2">
      <w:pPr>
        <w:pStyle w:val="Default"/>
        <w:numPr>
          <w:ilvl w:val="0"/>
          <w:numId w:val="2"/>
        </w:numPr>
        <w:pBdr>
          <w:top w:val="single" w:sz="4" w:space="1" w:color="auto"/>
          <w:left w:val="single" w:sz="4" w:space="4" w:color="auto"/>
          <w:bottom w:val="single" w:sz="4" w:space="1" w:color="auto"/>
          <w:right w:val="single" w:sz="4" w:space="4" w:color="auto"/>
        </w:pBdr>
        <w:spacing w:after="115"/>
        <w:rPr>
          <w:rFonts w:ascii="Arial" w:hAnsi="Arial" w:cs="Arial"/>
          <w:sz w:val="22"/>
          <w:szCs w:val="22"/>
        </w:rPr>
      </w:pPr>
      <w:r w:rsidRPr="005503BD">
        <w:rPr>
          <w:rFonts w:ascii="Arial" w:hAnsi="Arial" w:cs="Arial"/>
          <w:sz w:val="22"/>
          <w:szCs w:val="22"/>
        </w:rPr>
        <w:t xml:space="preserve">timelines, action plans </w:t>
      </w:r>
    </w:p>
    <w:p w:rsidR="005F71E2" w:rsidRPr="005503BD" w:rsidRDefault="005F71E2" w:rsidP="005F71E2">
      <w:pPr>
        <w:pStyle w:val="Default"/>
        <w:numPr>
          <w:ilvl w:val="0"/>
          <w:numId w:val="2"/>
        </w:numPr>
        <w:pBdr>
          <w:top w:val="single" w:sz="4" w:space="1" w:color="auto"/>
          <w:left w:val="single" w:sz="4" w:space="4" w:color="auto"/>
          <w:bottom w:val="single" w:sz="4" w:space="1" w:color="auto"/>
          <w:right w:val="single" w:sz="4" w:space="4" w:color="auto"/>
        </w:pBdr>
        <w:spacing w:after="115"/>
        <w:rPr>
          <w:rFonts w:ascii="Arial" w:hAnsi="Arial" w:cs="Arial"/>
          <w:sz w:val="22"/>
          <w:szCs w:val="22"/>
        </w:rPr>
      </w:pPr>
      <w:r w:rsidRPr="005503BD">
        <w:rPr>
          <w:rFonts w:ascii="Arial" w:hAnsi="Arial" w:cs="Arial"/>
          <w:sz w:val="22"/>
          <w:szCs w:val="22"/>
        </w:rPr>
        <w:t xml:space="preserve">annotated illustrations </w:t>
      </w:r>
    </w:p>
    <w:p w:rsidR="005F71E2" w:rsidRPr="005503BD" w:rsidRDefault="005F71E2" w:rsidP="005F71E2">
      <w:pPr>
        <w:pStyle w:val="Default"/>
        <w:numPr>
          <w:ilvl w:val="0"/>
          <w:numId w:val="2"/>
        </w:numPr>
        <w:pBdr>
          <w:top w:val="single" w:sz="4" w:space="1" w:color="auto"/>
          <w:left w:val="single" w:sz="4" w:space="4" w:color="auto"/>
          <w:bottom w:val="single" w:sz="4" w:space="1" w:color="auto"/>
          <w:right w:val="single" w:sz="4" w:space="4" w:color="auto"/>
        </w:pBdr>
        <w:spacing w:after="115"/>
        <w:rPr>
          <w:rFonts w:ascii="Arial" w:hAnsi="Arial" w:cs="Arial"/>
          <w:sz w:val="22"/>
          <w:szCs w:val="22"/>
        </w:rPr>
      </w:pPr>
      <w:r w:rsidRPr="005503BD">
        <w:rPr>
          <w:rFonts w:ascii="Arial" w:hAnsi="Arial" w:cs="Arial"/>
          <w:sz w:val="22"/>
          <w:szCs w:val="22"/>
        </w:rPr>
        <w:t xml:space="preserve">annotated research </w:t>
      </w:r>
    </w:p>
    <w:p w:rsidR="005F71E2" w:rsidRPr="005503BD" w:rsidRDefault="005F71E2" w:rsidP="005F71E2">
      <w:pPr>
        <w:pStyle w:val="Default"/>
        <w:numPr>
          <w:ilvl w:val="0"/>
          <w:numId w:val="2"/>
        </w:numPr>
        <w:pBdr>
          <w:top w:val="single" w:sz="4" w:space="1" w:color="auto"/>
          <w:left w:val="single" w:sz="4" w:space="4" w:color="auto"/>
          <w:bottom w:val="single" w:sz="4" w:space="1" w:color="auto"/>
          <w:right w:val="single" w:sz="4" w:space="4" w:color="auto"/>
        </w:pBdr>
        <w:spacing w:after="115"/>
        <w:rPr>
          <w:rFonts w:ascii="Arial" w:hAnsi="Arial" w:cs="Arial"/>
          <w:sz w:val="22"/>
          <w:szCs w:val="22"/>
        </w:rPr>
      </w:pPr>
      <w:r w:rsidRPr="005503BD">
        <w:rPr>
          <w:rFonts w:ascii="Arial" w:hAnsi="Arial" w:cs="Arial"/>
          <w:sz w:val="22"/>
          <w:szCs w:val="22"/>
        </w:rPr>
        <w:t xml:space="preserve">artifacts from visits to museums, performances, galleries </w:t>
      </w:r>
    </w:p>
    <w:p w:rsidR="005F71E2" w:rsidRPr="005503BD" w:rsidRDefault="005F71E2" w:rsidP="005F71E2">
      <w:pPr>
        <w:pStyle w:val="Default"/>
        <w:numPr>
          <w:ilvl w:val="0"/>
          <w:numId w:val="2"/>
        </w:numPr>
        <w:pBdr>
          <w:top w:val="single" w:sz="4" w:space="1" w:color="auto"/>
          <w:left w:val="single" w:sz="4" w:space="4" w:color="auto"/>
          <w:bottom w:val="single" w:sz="4" w:space="1" w:color="auto"/>
          <w:right w:val="single" w:sz="4" w:space="4" w:color="auto"/>
        </w:pBdr>
        <w:spacing w:after="115"/>
        <w:rPr>
          <w:rFonts w:ascii="Arial" w:hAnsi="Arial" w:cs="Arial"/>
          <w:sz w:val="22"/>
          <w:szCs w:val="22"/>
        </w:rPr>
      </w:pPr>
      <w:r>
        <w:rPr>
          <w:rFonts w:ascii="Arial" w:hAnsi="Arial" w:cs="Arial"/>
          <w:sz w:val="22"/>
          <w:szCs w:val="22"/>
        </w:rPr>
        <w:t xml:space="preserve">sketches, </w:t>
      </w:r>
      <w:r w:rsidRPr="005503BD">
        <w:rPr>
          <w:rFonts w:ascii="Arial" w:hAnsi="Arial" w:cs="Arial"/>
          <w:sz w:val="22"/>
          <w:szCs w:val="22"/>
        </w:rPr>
        <w:t xml:space="preserve">pictures, photographs </w:t>
      </w:r>
    </w:p>
    <w:p w:rsidR="005F71E2" w:rsidRPr="005503BD" w:rsidRDefault="005F71E2" w:rsidP="005F71E2">
      <w:pPr>
        <w:pStyle w:val="Default"/>
        <w:numPr>
          <w:ilvl w:val="0"/>
          <w:numId w:val="2"/>
        </w:numPr>
        <w:pBdr>
          <w:top w:val="single" w:sz="4" w:space="1" w:color="auto"/>
          <w:left w:val="single" w:sz="4" w:space="4" w:color="auto"/>
          <w:bottom w:val="single" w:sz="4" w:space="1" w:color="auto"/>
          <w:right w:val="single" w:sz="4" w:space="4" w:color="auto"/>
        </w:pBdr>
        <w:spacing w:after="115"/>
        <w:rPr>
          <w:rFonts w:ascii="Arial" w:hAnsi="Arial" w:cs="Arial"/>
          <w:sz w:val="22"/>
          <w:szCs w:val="22"/>
        </w:rPr>
      </w:pPr>
      <w:r w:rsidRPr="005503BD">
        <w:rPr>
          <w:rFonts w:ascii="Arial" w:hAnsi="Arial" w:cs="Arial"/>
          <w:sz w:val="22"/>
          <w:szCs w:val="22"/>
        </w:rPr>
        <w:t xml:space="preserve">up to 30 seconds of visual or audio material </w:t>
      </w:r>
    </w:p>
    <w:p w:rsidR="005F71E2" w:rsidRPr="005503BD" w:rsidRDefault="005F71E2" w:rsidP="005F71E2">
      <w:pPr>
        <w:pStyle w:val="Default"/>
        <w:numPr>
          <w:ilvl w:val="0"/>
          <w:numId w:val="2"/>
        </w:numPr>
        <w:pBdr>
          <w:top w:val="single" w:sz="4" w:space="1" w:color="auto"/>
          <w:left w:val="single" w:sz="4" w:space="4" w:color="auto"/>
          <w:bottom w:val="single" w:sz="4" w:space="1" w:color="auto"/>
          <w:right w:val="single" w:sz="4" w:space="4" w:color="auto"/>
        </w:pBdr>
        <w:spacing w:after="115"/>
        <w:rPr>
          <w:rFonts w:ascii="Arial" w:hAnsi="Arial" w:cs="Arial"/>
          <w:sz w:val="22"/>
          <w:szCs w:val="22"/>
        </w:rPr>
      </w:pPr>
      <w:r w:rsidRPr="005503BD">
        <w:rPr>
          <w:rFonts w:ascii="Arial" w:hAnsi="Arial" w:cs="Arial"/>
          <w:sz w:val="22"/>
          <w:szCs w:val="22"/>
        </w:rPr>
        <w:t xml:space="preserve">screenshots of a blog or website </w:t>
      </w:r>
    </w:p>
    <w:p w:rsidR="005F71E2" w:rsidRDefault="005F71E2" w:rsidP="005F71E2">
      <w:pPr>
        <w:pStyle w:val="Default"/>
        <w:numPr>
          <w:ilvl w:val="0"/>
          <w:numId w:val="2"/>
        </w:num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A8400C">
        <w:rPr>
          <w:rFonts w:ascii="Arial" w:hAnsi="Arial" w:cs="Arial"/>
          <w:sz w:val="22"/>
          <w:szCs w:val="22"/>
        </w:rPr>
        <w:t>self</w:t>
      </w:r>
      <w:proofErr w:type="gramEnd"/>
      <w:r w:rsidRPr="00A8400C">
        <w:rPr>
          <w:rFonts w:ascii="Arial" w:hAnsi="Arial" w:cs="Arial"/>
          <w:sz w:val="22"/>
          <w:szCs w:val="22"/>
        </w:rPr>
        <w:t xml:space="preserve"> and peer assessment feedback. </w:t>
      </w:r>
    </w:p>
    <w:p w:rsidR="005F71E2" w:rsidRPr="00A8400C" w:rsidRDefault="005F71E2" w:rsidP="005F71E2">
      <w:pPr>
        <w:pStyle w:val="Default"/>
        <w:numPr>
          <w:ilvl w:val="0"/>
          <w:numId w:val="2"/>
        </w:numPr>
        <w:pBdr>
          <w:top w:val="single" w:sz="4" w:space="1" w:color="auto"/>
          <w:left w:val="single" w:sz="4" w:space="4" w:color="auto"/>
          <w:bottom w:val="single" w:sz="4" w:space="1" w:color="auto"/>
          <w:right w:val="single" w:sz="4" w:space="4" w:color="auto"/>
        </w:pBdr>
        <w:rPr>
          <w:rFonts w:ascii="Arial" w:hAnsi="Arial" w:cs="Arial"/>
          <w:sz w:val="22"/>
          <w:szCs w:val="22"/>
        </w:rPr>
      </w:pPr>
    </w:p>
    <w:p w:rsidR="005F71E2" w:rsidRDefault="005F71E2" w:rsidP="005F71E2">
      <w:pPr>
        <w:pStyle w:val="Pa5"/>
        <w:spacing w:after="160"/>
        <w:rPr>
          <w:rFonts w:ascii="Arial" w:hAnsi="Arial" w:cs="Arial"/>
          <w:color w:val="000000"/>
          <w:sz w:val="22"/>
          <w:szCs w:val="22"/>
        </w:rPr>
      </w:pPr>
    </w:p>
    <w:p w:rsidR="005F71E2" w:rsidRPr="005503BD" w:rsidRDefault="005F71E2" w:rsidP="005F71E2">
      <w:pPr>
        <w:pStyle w:val="Pa5"/>
        <w:spacing w:after="160"/>
        <w:rPr>
          <w:rFonts w:ascii="Arial" w:hAnsi="Arial" w:cs="Arial"/>
          <w:color w:val="000000"/>
          <w:sz w:val="22"/>
          <w:szCs w:val="22"/>
        </w:rPr>
      </w:pPr>
      <w:r w:rsidRPr="005503BD">
        <w:rPr>
          <w:rFonts w:ascii="Arial" w:hAnsi="Arial" w:cs="Arial"/>
          <w:color w:val="000000"/>
          <w:sz w:val="22"/>
          <w:szCs w:val="22"/>
        </w:rPr>
        <w:lastRenderedPageBreak/>
        <w:t xml:space="preserve">Materials </w:t>
      </w:r>
      <w:r>
        <w:rPr>
          <w:rFonts w:ascii="Arial" w:hAnsi="Arial" w:cs="Arial"/>
          <w:color w:val="000000"/>
          <w:sz w:val="22"/>
          <w:szCs w:val="22"/>
        </w:rPr>
        <w:t xml:space="preserve">that </w:t>
      </w:r>
      <w:r w:rsidRPr="005503BD">
        <w:rPr>
          <w:rFonts w:ascii="Arial" w:hAnsi="Arial" w:cs="Arial"/>
          <w:color w:val="000000"/>
          <w:sz w:val="22"/>
          <w:szCs w:val="22"/>
        </w:rPr>
        <w:t>directly rel</w:t>
      </w:r>
      <w:r>
        <w:rPr>
          <w:rFonts w:ascii="Arial" w:hAnsi="Arial" w:cs="Arial"/>
          <w:color w:val="000000"/>
          <w:sz w:val="22"/>
          <w:szCs w:val="22"/>
        </w:rPr>
        <w:t>ate</w:t>
      </w:r>
      <w:r w:rsidRPr="005503BD">
        <w:rPr>
          <w:rFonts w:ascii="Arial" w:hAnsi="Arial" w:cs="Arial"/>
          <w:color w:val="000000"/>
          <w:sz w:val="22"/>
          <w:szCs w:val="22"/>
        </w:rPr>
        <w:t xml:space="preserve"> to the achievement of the project should also be included in the extracts, </w:t>
      </w:r>
      <w:r>
        <w:rPr>
          <w:rFonts w:ascii="Arial" w:hAnsi="Arial" w:cs="Arial"/>
          <w:color w:val="000000"/>
          <w:sz w:val="22"/>
          <w:szCs w:val="22"/>
        </w:rPr>
        <w:t>where</w:t>
      </w:r>
      <w:r w:rsidRPr="005503BD">
        <w:rPr>
          <w:rFonts w:ascii="Arial" w:hAnsi="Arial" w:cs="Arial"/>
          <w:color w:val="000000"/>
          <w:sz w:val="22"/>
          <w:szCs w:val="22"/>
        </w:rPr>
        <w:t xml:space="preserve"> appropriate. For example, if the student has produced a questionnaire or survey that has been described and analyzed in the report, </w:t>
      </w:r>
      <w:r>
        <w:rPr>
          <w:rFonts w:ascii="Arial" w:hAnsi="Arial" w:cs="Arial"/>
          <w:color w:val="000000"/>
          <w:sz w:val="22"/>
          <w:szCs w:val="22"/>
        </w:rPr>
        <w:t xml:space="preserve">they </w:t>
      </w:r>
      <w:r w:rsidRPr="005503BD">
        <w:rPr>
          <w:rFonts w:ascii="Arial" w:hAnsi="Arial" w:cs="Arial"/>
          <w:color w:val="000000"/>
          <w:sz w:val="22"/>
          <w:szCs w:val="22"/>
        </w:rPr>
        <w:t xml:space="preserve">could include a segment of that completed survey. </w:t>
      </w:r>
    </w:p>
    <w:p w:rsidR="005F71E2" w:rsidRDefault="005F71E2" w:rsidP="005F71E2">
      <w:pPr>
        <w:spacing w:after="0" w:line="240" w:lineRule="auto"/>
        <w:rPr>
          <w:rFonts w:ascii="Arial" w:hAnsi="Arial" w:cs="Arial"/>
          <w:color w:val="000000"/>
        </w:rPr>
      </w:pPr>
    </w:p>
    <w:p w:rsidR="005F71E2" w:rsidRPr="005503BD" w:rsidRDefault="005F71E2" w:rsidP="005F71E2">
      <w:pPr>
        <w:spacing w:after="0" w:line="240" w:lineRule="auto"/>
        <w:rPr>
          <w:rFonts w:ascii="Arial" w:eastAsia="Times New Roman" w:hAnsi="Arial" w:cs="Arial"/>
        </w:rPr>
      </w:pPr>
      <w:r w:rsidRPr="005503BD">
        <w:rPr>
          <w:rFonts w:ascii="Arial" w:hAnsi="Arial" w:cs="Arial"/>
          <w:color w:val="000000"/>
        </w:rPr>
        <w:t>An individual extract may include any of the formats that the student used to document the process. Extracts should simply be supporting evidence of the process and will not be individually assessed.</w:t>
      </w:r>
    </w:p>
    <w:p w:rsidR="00A023F8" w:rsidRDefault="00A023F8"/>
    <w:sectPr w:rsidR="00A023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13A" w:rsidRDefault="00DF513A" w:rsidP="006B18CD">
      <w:pPr>
        <w:spacing w:after="0" w:line="240" w:lineRule="auto"/>
      </w:pPr>
      <w:r>
        <w:separator/>
      </w:r>
    </w:p>
  </w:endnote>
  <w:endnote w:type="continuationSeparator" w:id="0">
    <w:p w:rsidR="00DF513A" w:rsidRDefault="00DF513A" w:rsidP="006B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096245"/>
      <w:docPartObj>
        <w:docPartGallery w:val="Page Numbers (Bottom of Page)"/>
        <w:docPartUnique/>
      </w:docPartObj>
    </w:sdtPr>
    <w:sdtEndPr>
      <w:rPr>
        <w:noProof/>
      </w:rPr>
    </w:sdtEndPr>
    <w:sdtContent>
      <w:p w:rsidR="006B18CD" w:rsidRDefault="006B18C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B18CD" w:rsidRDefault="006B1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13A" w:rsidRDefault="00DF513A" w:rsidP="006B18CD">
      <w:pPr>
        <w:spacing w:after="0" w:line="240" w:lineRule="auto"/>
      </w:pPr>
      <w:r>
        <w:separator/>
      </w:r>
    </w:p>
  </w:footnote>
  <w:footnote w:type="continuationSeparator" w:id="0">
    <w:p w:rsidR="00DF513A" w:rsidRDefault="00DF513A" w:rsidP="006B1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92743F"/>
    <w:multiLevelType w:val="hybridMultilevel"/>
    <w:tmpl w:val="2E6091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A953643"/>
    <w:multiLevelType w:val="hybridMultilevel"/>
    <w:tmpl w:val="A7A0C9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E2"/>
    <w:rsid w:val="005F71E2"/>
    <w:rsid w:val="006B18CD"/>
    <w:rsid w:val="00A023F8"/>
    <w:rsid w:val="00D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5F71E2"/>
    <w:pPr>
      <w:autoSpaceDE w:val="0"/>
      <w:autoSpaceDN w:val="0"/>
      <w:adjustRightInd w:val="0"/>
      <w:spacing w:after="0" w:line="191" w:lineRule="atLeast"/>
    </w:pPr>
    <w:rPr>
      <w:rFonts w:ascii="Myriad Pro" w:hAnsi="Myriad Pro"/>
      <w:sz w:val="24"/>
      <w:szCs w:val="24"/>
    </w:rPr>
  </w:style>
  <w:style w:type="paragraph" w:customStyle="1" w:styleId="Default">
    <w:name w:val="Default"/>
    <w:rsid w:val="005F71E2"/>
    <w:pPr>
      <w:autoSpaceDE w:val="0"/>
      <w:autoSpaceDN w:val="0"/>
      <w:adjustRightInd w:val="0"/>
      <w:spacing w:after="0" w:line="240" w:lineRule="auto"/>
    </w:pPr>
    <w:rPr>
      <w:rFonts w:ascii="Myriad Pro" w:hAnsi="Myriad Pro" w:cs="Myriad Pro"/>
      <w:color w:val="000000"/>
      <w:sz w:val="24"/>
      <w:szCs w:val="24"/>
    </w:rPr>
  </w:style>
  <w:style w:type="paragraph" w:customStyle="1" w:styleId="Pa18">
    <w:name w:val="Pa18"/>
    <w:basedOn w:val="Default"/>
    <w:next w:val="Default"/>
    <w:uiPriority w:val="99"/>
    <w:rsid w:val="005F71E2"/>
    <w:pPr>
      <w:spacing w:line="401" w:lineRule="atLeast"/>
    </w:pPr>
    <w:rPr>
      <w:rFonts w:cstheme="minorBidi"/>
      <w:color w:val="auto"/>
    </w:rPr>
  </w:style>
  <w:style w:type="paragraph" w:styleId="Header">
    <w:name w:val="header"/>
    <w:basedOn w:val="Normal"/>
    <w:link w:val="HeaderChar"/>
    <w:uiPriority w:val="99"/>
    <w:unhideWhenUsed/>
    <w:rsid w:val="006B1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8CD"/>
  </w:style>
  <w:style w:type="paragraph" w:styleId="Footer">
    <w:name w:val="footer"/>
    <w:basedOn w:val="Normal"/>
    <w:link w:val="FooterChar"/>
    <w:uiPriority w:val="99"/>
    <w:unhideWhenUsed/>
    <w:rsid w:val="006B1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5F71E2"/>
    <w:pPr>
      <w:autoSpaceDE w:val="0"/>
      <w:autoSpaceDN w:val="0"/>
      <w:adjustRightInd w:val="0"/>
      <w:spacing w:after="0" w:line="191" w:lineRule="atLeast"/>
    </w:pPr>
    <w:rPr>
      <w:rFonts w:ascii="Myriad Pro" w:hAnsi="Myriad Pro"/>
      <w:sz w:val="24"/>
      <w:szCs w:val="24"/>
    </w:rPr>
  </w:style>
  <w:style w:type="paragraph" w:customStyle="1" w:styleId="Default">
    <w:name w:val="Default"/>
    <w:rsid w:val="005F71E2"/>
    <w:pPr>
      <w:autoSpaceDE w:val="0"/>
      <w:autoSpaceDN w:val="0"/>
      <w:adjustRightInd w:val="0"/>
      <w:spacing w:after="0" w:line="240" w:lineRule="auto"/>
    </w:pPr>
    <w:rPr>
      <w:rFonts w:ascii="Myriad Pro" w:hAnsi="Myriad Pro" w:cs="Myriad Pro"/>
      <w:color w:val="000000"/>
      <w:sz w:val="24"/>
      <w:szCs w:val="24"/>
    </w:rPr>
  </w:style>
  <w:style w:type="paragraph" w:customStyle="1" w:styleId="Pa18">
    <w:name w:val="Pa18"/>
    <w:basedOn w:val="Default"/>
    <w:next w:val="Default"/>
    <w:uiPriority w:val="99"/>
    <w:rsid w:val="005F71E2"/>
    <w:pPr>
      <w:spacing w:line="401" w:lineRule="atLeast"/>
    </w:pPr>
    <w:rPr>
      <w:rFonts w:cstheme="minorBidi"/>
      <w:color w:val="auto"/>
    </w:rPr>
  </w:style>
  <w:style w:type="paragraph" w:styleId="Header">
    <w:name w:val="header"/>
    <w:basedOn w:val="Normal"/>
    <w:link w:val="HeaderChar"/>
    <w:uiPriority w:val="99"/>
    <w:unhideWhenUsed/>
    <w:rsid w:val="006B1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8CD"/>
  </w:style>
  <w:style w:type="paragraph" w:styleId="Footer">
    <w:name w:val="footer"/>
    <w:basedOn w:val="Normal"/>
    <w:link w:val="FooterChar"/>
    <w:uiPriority w:val="99"/>
    <w:unhideWhenUsed/>
    <w:rsid w:val="006B1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mamos</dc:creator>
  <cp:lastModifiedBy>mamos</cp:lastModifiedBy>
  <cp:revision>2</cp:revision>
  <dcterms:created xsi:type="dcterms:W3CDTF">2015-02-01T15:27:00Z</dcterms:created>
  <dcterms:modified xsi:type="dcterms:W3CDTF">2015-02-01T15:30:00Z</dcterms:modified>
</cp:coreProperties>
</file>